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1606F7E2" w:rsidR="00DD0461" w:rsidRPr="00FF4945" w:rsidRDefault="00F226B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945">
              <w:rPr>
                <w:rFonts w:ascii="Times New Roman" w:hAnsi="Times New Roman" w:cs="Times New Roman"/>
                <w:sz w:val="20"/>
                <w:szCs w:val="20"/>
              </w:rPr>
              <w:t>Aerodinami</w:t>
            </w:r>
            <w:r w:rsidR="00946F0B">
              <w:rPr>
                <w:rFonts w:ascii="Times New Roman" w:hAnsi="Times New Roman" w:cs="Times New Roman"/>
                <w:sz w:val="20"/>
                <w:szCs w:val="20"/>
              </w:rPr>
              <w:t>ğin Temelleri</w:t>
            </w:r>
          </w:p>
        </w:tc>
        <w:tc>
          <w:tcPr>
            <w:tcW w:w="3118" w:type="dxa"/>
            <w:vAlign w:val="center"/>
          </w:tcPr>
          <w:p w14:paraId="34B28341" w14:textId="67B2DFAD" w:rsidR="00DD0461" w:rsidRPr="00FF4945" w:rsidRDefault="000A7E6B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15241</w:t>
            </w:r>
            <w:r w:rsidR="00D762C8" w:rsidRPr="00FF49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  <w:r w:rsidRPr="00FF49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00</w:t>
            </w:r>
            <w:r w:rsidR="005838E3" w:rsidRPr="00FF49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0D573491" w:rsidR="00067CC0" w:rsidRPr="00B41ECB" w:rsidRDefault="00946F0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4AD6B41A" w14:textId="3207805C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911B63F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D6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4E69D6" w:rsidRPr="00B41ECB" w:rsidRDefault="004E69D6" w:rsidP="004E6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62903CA8" w:rsidR="004E69D6" w:rsidRPr="00FF4945" w:rsidRDefault="00B83AAF" w:rsidP="00C9399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Bu derste </w:t>
            </w:r>
            <w:r w:rsidRPr="002641A5">
              <w:rPr>
                <w:sz w:val="20"/>
                <w:szCs w:val="20"/>
              </w:rPr>
              <w:t>aerodinamiğinin temel ilkelerini</w:t>
            </w:r>
            <w:r>
              <w:rPr>
                <w:sz w:val="20"/>
                <w:szCs w:val="20"/>
              </w:rPr>
              <w:t xml:space="preserve"> denklemlerle </w:t>
            </w:r>
            <w:r w:rsidRPr="002641A5">
              <w:rPr>
                <w:sz w:val="20"/>
                <w:szCs w:val="20"/>
              </w:rPr>
              <w:t xml:space="preserve">ifade etmeyi, viskoz olmayan ve sıkıştırılamaz akışı </w:t>
            </w:r>
            <w:r>
              <w:rPr>
                <w:sz w:val="20"/>
                <w:szCs w:val="20"/>
              </w:rPr>
              <w:t>tanımayı</w:t>
            </w:r>
            <w:r w:rsidRPr="002641A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sonlu ve sonsuz kanat teorisini anlatmayı ve bu kapsamdaki denklemleri hem analitik hem de sayısal olarak çözebilmeyi </w:t>
            </w:r>
            <w:r w:rsidRPr="002641A5">
              <w:rPr>
                <w:sz w:val="20"/>
                <w:szCs w:val="20"/>
              </w:rPr>
              <w:t xml:space="preserve">amaçlamaktadır. </w:t>
            </w:r>
            <w:r>
              <w:rPr>
                <w:sz w:val="20"/>
                <w:szCs w:val="20"/>
              </w:rPr>
              <w:t xml:space="preserve">Amaçların derste tutulan notlar ve ödevlerle somutlaşması </w:t>
            </w:r>
            <w:r w:rsidRPr="002641A5">
              <w:rPr>
                <w:sz w:val="20"/>
                <w:szCs w:val="20"/>
              </w:rPr>
              <w:t>hedeflenmektedir.</w:t>
            </w:r>
          </w:p>
        </w:tc>
      </w:tr>
      <w:tr w:rsidR="004E69D6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4E69D6" w:rsidRPr="00B41ECB" w:rsidRDefault="004E69D6" w:rsidP="004E6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31C7DCA4" w:rsidR="004E69D6" w:rsidRPr="00FF4945" w:rsidRDefault="00C60FA4" w:rsidP="004E6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Havacılığın Kısa Tarihçesi, Aerodinamik Temel Denklemleri, Viskoz Olmayan Akış, Kanat Profili Üzerinde Sıkıştırılamaz Akış, Sonlu Kanat Üzerinde Sıkıştırılamaz Akış, 3-boyutlu Sıkıştırılamaz Akış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00472B" w:rsidRPr="00B41ECB" w14:paraId="0B995B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00472B" w:rsidRPr="00B41ECB" w:rsidRDefault="0000472B" w:rsidP="0000472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D7C648" w14:textId="6151D051" w:rsidR="0000472B" w:rsidRPr="00FF4945" w:rsidRDefault="0000472B" w:rsidP="000047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Cs/>
                <w:color w:val="000000"/>
                <w:sz w:val="20"/>
                <w:szCs w:val="20"/>
              </w:rPr>
              <w:t>Aerodinamik temel denklemleri ile viskoz olmayan akışın denklemlerinin tanımlar ve çözümünü yapar.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6DE34F8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22D70DF5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29B8D860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00472B" w:rsidRPr="00B41ECB" w14:paraId="3137F5AE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00472B" w:rsidRPr="00B41ECB" w:rsidRDefault="0000472B" w:rsidP="0000472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6412" w14:textId="7E1A22F0" w:rsidR="0000472B" w:rsidRPr="00FF4945" w:rsidRDefault="0000472B" w:rsidP="000047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Sonsuz kanat ve sonlu kanattaki sıkıştırılamaz akışla ilgili olan değişimleri belirler ve bunları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formülüze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eder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5EAE97C0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0C016951" w:rsidR="0000472B" w:rsidRDefault="0000472B" w:rsidP="0000472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BF1291" w14:textId="7165E0EA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00472B" w:rsidRPr="00B41ECB" w14:paraId="04C978B9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00472B" w:rsidRPr="00B41ECB" w:rsidRDefault="0000472B" w:rsidP="0000472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08819" w14:textId="7D67BFB2" w:rsidR="0000472B" w:rsidRPr="00FF4945" w:rsidRDefault="0000472B" w:rsidP="0000472B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Cs/>
                <w:color w:val="000000"/>
                <w:sz w:val="20"/>
                <w:szCs w:val="20"/>
              </w:rPr>
              <w:t>3-boyutlu sıkıştırılamaz akış ile 2-boyutlu sıkıştırılamaz akış arasındaki farkları çıkarır.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7CFAFB89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1EBA6362" w:rsidR="0000472B" w:rsidRDefault="0000472B" w:rsidP="0000472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4BF9525" w14:textId="1F5F8934" w:rsidR="0000472B" w:rsidRPr="005D197E" w:rsidRDefault="0000472B" w:rsidP="00004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02457D" w:rsidRPr="00B41ECB" w14:paraId="007EF88B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4506EC2D" w:rsidR="0002457D" w:rsidRPr="00FF4945" w:rsidRDefault="0002457D" w:rsidP="0002457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666B7F7E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68DFA28A" w:rsidR="0002457D" w:rsidRDefault="0002457D" w:rsidP="0002457D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272CE5F7" w14:textId="77B7FFDC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7D" w:rsidRPr="00B41ECB" w14:paraId="3E597E41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48597DA9" w:rsidR="0002457D" w:rsidRPr="00FF4945" w:rsidRDefault="0002457D" w:rsidP="000245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3995F15E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3A7F1D5B" w:rsidR="0002457D" w:rsidRDefault="0002457D" w:rsidP="0002457D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14B351E5" w14:textId="359F474D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7D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77777777" w:rsidR="0002457D" w:rsidRPr="005D197E" w:rsidRDefault="0002457D" w:rsidP="0002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77777777" w:rsidR="0002457D" w:rsidRDefault="0002457D" w:rsidP="0002457D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7D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7777777" w:rsidR="0002457D" w:rsidRPr="005D197E" w:rsidRDefault="0002457D" w:rsidP="0002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7777777" w:rsidR="0002457D" w:rsidRDefault="0002457D" w:rsidP="0002457D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7D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02457D" w:rsidRPr="005D197E" w:rsidRDefault="0002457D" w:rsidP="0002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02457D" w:rsidRDefault="0002457D" w:rsidP="0002457D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7D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02457D" w:rsidRPr="005D197E" w:rsidRDefault="0002457D" w:rsidP="0002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57D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02457D" w:rsidRPr="00B41ECB" w:rsidRDefault="0002457D" w:rsidP="000245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02457D" w:rsidRPr="005D197E" w:rsidRDefault="0002457D" w:rsidP="0002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02457D" w:rsidRPr="005D197E" w:rsidRDefault="0002457D" w:rsidP="0002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F59C5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F59C5" w:rsidRPr="00B41ECB" w:rsidRDefault="00EF59C5" w:rsidP="00EF5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6A643D45" w:rsidR="00EF59C5" w:rsidRPr="00B91C3B" w:rsidRDefault="00EF59C5" w:rsidP="00EF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8B">
              <w:rPr>
                <w:rFonts w:ascii="Times New Roman" w:hAnsi="Times New Roman" w:cs="Times New Roman"/>
                <w:sz w:val="20"/>
                <w:szCs w:val="20"/>
              </w:rPr>
              <w:t xml:space="preserve">ANDERSON. (2016). Fundamentals of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aerodynamics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 xml:space="preserve"> (6th ed.). McGraw-Hill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59C5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F59C5" w:rsidRPr="00B41ECB" w:rsidRDefault="00EF59C5" w:rsidP="00EF5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8D3A0D" w14:textId="77777777" w:rsidR="00EF59C5" w:rsidRPr="00F3788B" w:rsidRDefault="00EF59C5" w:rsidP="00EF59C5">
            <w:pPr>
              <w:pStyle w:val="TableParagraph"/>
              <w:rPr>
                <w:sz w:val="20"/>
              </w:rPr>
            </w:pPr>
            <w:proofErr w:type="spellStart"/>
            <w:r w:rsidRPr="00F3788B">
              <w:rPr>
                <w:sz w:val="20"/>
              </w:rPr>
              <w:t>Peiqing</w:t>
            </w:r>
            <w:proofErr w:type="spellEnd"/>
            <w:r w:rsidRPr="00F3788B">
              <w:rPr>
                <w:sz w:val="20"/>
              </w:rPr>
              <w:t xml:space="preserve"> </w:t>
            </w:r>
            <w:proofErr w:type="spellStart"/>
            <w:r w:rsidRPr="00F3788B">
              <w:rPr>
                <w:sz w:val="20"/>
              </w:rPr>
              <w:t>Liu</w:t>
            </w:r>
            <w:proofErr w:type="spellEnd"/>
            <w:r w:rsidRPr="00F3788B">
              <w:rPr>
                <w:sz w:val="20"/>
              </w:rPr>
              <w:t xml:space="preserve">. (2022). A General </w:t>
            </w:r>
            <w:proofErr w:type="spellStart"/>
            <w:r w:rsidRPr="00F3788B">
              <w:rPr>
                <w:sz w:val="20"/>
              </w:rPr>
              <w:t>Theory</w:t>
            </w:r>
            <w:proofErr w:type="spellEnd"/>
            <w:r w:rsidRPr="00F3788B">
              <w:rPr>
                <w:sz w:val="20"/>
              </w:rPr>
              <w:t xml:space="preserve"> of </w:t>
            </w:r>
            <w:proofErr w:type="spellStart"/>
            <w:r w:rsidRPr="00F3788B">
              <w:rPr>
                <w:sz w:val="20"/>
              </w:rPr>
              <w:t>Fluid</w:t>
            </w:r>
            <w:proofErr w:type="spellEnd"/>
            <w:r w:rsidRPr="00F3788B">
              <w:rPr>
                <w:sz w:val="20"/>
              </w:rPr>
              <w:t xml:space="preserve"> </w:t>
            </w:r>
            <w:proofErr w:type="spellStart"/>
            <w:r w:rsidRPr="00F3788B">
              <w:rPr>
                <w:sz w:val="20"/>
              </w:rPr>
              <w:t>Mechanics</w:t>
            </w:r>
            <w:proofErr w:type="spellEnd"/>
            <w:r w:rsidRPr="00F3788B">
              <w:rPr>
                <w:sz w:val="20"/>
              </w:rPr>
              <w:t xml:space="preserve">. </w:t>
            </w:r>
            <w:proofErr w:type="spellStart"/>
            <w:r w:rsidRPr="00F3788B">
              <w:rPr>
                <w:sz w:val="20"/>
              </w:rPr>
              <w:t>Springer</w:t>
            </w:r>
            <w:proofErr w:type="spellEnd"/>
            <w:r w:rsidRPr="00F3788B">
              <w:rPr>
                <w:sz w:val="20"/>
              </w:rPr>
              <w:t>.</w:t>
            </w:r>
          </w:p>
          <w:p w14:paraId="1201AC6B" w14:textId="4EF8ADA2" w:rsidR="00EF59C5" w:rsidRPr="00B91C3B" w:rsidRDefault="00EF59C5" w:rsidP="00EF59C5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Students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Sixth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Edition,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Houghton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et al.,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Elsevier</w:t>
            </w:r>
            <w:proofErr w:type="spellEnd"/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039062AE" w:rsidR="005E44D3" w:rsidRPr="00B91C3B" w:rsidRDefault="00B91C3B" w:rsidP="00B91C3B">
            <w:pPr>
              <w:pStyle w:val="TableParagraph"/>
              <w:rPr>
                <w:sz w:val="20"/>
                <w:szCs w:val="20"/>
              </w:rPr>
            </w:pPr>
            <w:r w:rsidRPr="00B91C3B">
              <w:rPr>
                <w:sz w:val="20"/>
                <w:szCs w:val="20"/>
              </w:rPr>
              <w:t>Projeksiyon, bilgisayar, ders kitabı, A4 defter, kalem, silgi, cetvel, hesap</w:t>
            </w:r>
            <w:r>
              <w:rPr>
                <w:sz w:val="20"/>
                <w:szCs w:val="20"/>
              </w:rPr>
              <w:t xml:space="preserve"> </w:t>
            </w:r>
            <w:r w:rsidRPr="00B91C3B">
              <w:rPr>
                <w:sz w:val="20"/>
                <w:szCs w:val="20"/>
              </w:rPr>
              <w:t>makinesi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DA1816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656D9715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Havacılığın kısa tarihçesi</w:t>
            </w:r>
          </w:p>
        </w:tc>
      </w:tr>
      <w:tr w:rsidR="00DA1816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375D5121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Aerodinamikte temel kavramlar</w:t>
            </w:r>
          </w:p>
        </w:tc>
      </w:tr>
      <w:tr w:rsidR="00DA1816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61A30581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Aerodinamikte temel prensipler </w:t>
            </w:r>
          </w:p>
        </w:tc>
      </w:tr>
      <w:tr w:rsidR="00DA1816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7D703622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Aerodinamikte temel denklemler</w:t>
            </w:r>
          </w:p>
        </w:tc>
      </w:tr>
      <w:tr w:rsidR="00DA1816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3FE6CFA1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Viskoz olmayan akışlar</w:t>
            </w:r>
          </w:p>
        </w:tc>
      </w:tr>
      <w:tr w:rsidR="00DA1816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76AD3855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Kanat üzerinde sıkıştırılamaz ve viskoz olmayan nakışlar</w:t>
            </w:r>
          </w:p>
        </w:tc>
      </w:tr>
      <w:tr w:rsidR="00DA1816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DA1816" w:rsidRPr="00320729" w:rsidRDefault="00DA1816" w:rsidP="00DA1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1F0FA9F3" w:rsidR="00DA1816" w:rsidRPr="00E2371D" w:rsidRDefault="00DA1816" w:rsidP="00DA1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Kanat üzerinde sıkıştırılamaz ve viskoz akışlar</w:t>
            </w:r>
          </w:p>
        </w:tc>
      </w:tr>
      <w:tr w:rsidR="00054341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054341" w:rsidRPr="00E2371D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E2371D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E2371D" w:rsidRPr="00320729" w:rsidRDefault="00E2371D" w:rsidP="00E23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2E6B9D03" w:rsidR="00E2371D" w:rsidRPr="00E2371D" w:rsidRDefault="00E2371D" w:rsidP="00E2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Sonlu kanat üzerinde sıkıştırılamaz ve viskoz olmayan akışlar</w:t>
            </w:r>
          </w:p>
        </w:tc>
      </w:tr>
      <w:tr w:rsidR="00E2371D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E2371D" w:rsidRPr="00320729" w:rsidRDefault="00E2371D" w:rsidP="00E23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089EDF0B" w:rsidR="00E2371D" w:rsidRPr="00E2371D" w:rsidRDefault="00E2371D" w:rsidP="00E2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Sonlu kanat üzerinde sıkıştırılamaz ve viskoz akışlar</w:t>
            </w:r>
          </w:p>
        </w:tc>
      </w:tr>
      <w:tr w:rsidR="00E2371D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E2371D" w:rsidRPr="00320729" w:rsidRDefault="00E2371D" w:rsidP="00E23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00FC9EDB" w:rsidR="00E2371D" w:rsidRPr="00E2371D" w:rsidRDefault="00E2371D" w:rsidP="00E2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3-boyutlu sıkıştırılamaz akışlar</w:t>
            </w:r>
          </w:p>
        </w:tc>
      </w:tr>
      <w:tr w:rsidR="00E2371D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E2371D" w:rsidRPr="00320729" w:rsidRDefault="00E2371D" w:rsidP="00E23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674D732E" w:rsidR="00E2371D" w:rsidRPr="00E2371D" w:rsidRDefault="00E2371D" w:rsidP="00E2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Aerodinamik problemler için teorik ve deneysel çözümler</w:t>
            </w:r>
          </w:p>
        </w:tc>
      </w:tr>
      <w:tr w:rsidR="00E2371D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E2371D" w:rsidRPr="00320729" w:rsidRDefault="00E2371D" w:rsidP="00E23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786BAA8B" w:rsidR="00E2371D" w:rsidRPr="00E2371D" w:rsidRDefault="00E2371D" w:rsidP="00E23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Aerodinamik problemler için sayısal çözümler</w:t>
            </w:r>
          </w:p>
        </w:tc>
      </w:tr>
      <w:tr w:rsidR="00E2371D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E2371D" w:rsidRPr="00320729" w:rsidRDefault="00E2371D" w:rsidP="00E23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5A92672B" w:rsidR="00E2371D" w:rsidRPr="00E2371D" w:rsidRDefault="00E2371D" w:rsidP="00E23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 xml:space="preserve"> Proje-ödev sunumları</w:t>
            </w:r>
          </w:p>
        </w:tc>
      </w:tr>
      <w:tr w:rsidR="00F802B9" w:rsidRPr="00B41ECB" w14:paraId="6B7D2A5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F8C11" w14:textId="5B24D8FB" w:rsidR="00F802B9" w:rsidRPr="00E2371D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1D">
              <w:rPr>
                <w:rFonts w:ascii="Times New Roman" w:hAnsi="Times New Roman" w:cs="Times New Roman"/>
                <w:sz w:val="20"/>
                <w:szCs w:val="20"/>
              </w:rPr>
              <w:t>Genel tekrar</w:t>
            </w:r>
          </w:p>
        </w:tc>
      </w:tr>
      <w:tr w:rsidR="00F802B9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F802B9" w:rsidRPr="00B41ECB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</w:t>
            </w:r>
            <w:r w:rsidR="00F74D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F802B9" w:rsidRPr="001701C3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B89E42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2403C0A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3F01CD5C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4330195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2748ED0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3BB12B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2ACAE901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4559870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169D21A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2521F4C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2B7D3E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35A1672F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1176245E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7C5DE45D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0C3B3808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1A1787CB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76E4C2B3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5CB5A22E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21B23FA5" w:rsidR="00D84CC2" w:rsidRPr="00BA47A8" w:rsidRDefault="005C5999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242567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242567" w:rsidRPr="00F447E9" w:rsidRDefault="00242567" w:rsidP="00242567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25ED22E7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3050C1B8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42567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242567" w:rsidRPr="003B113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242567" w:rsidRPr="00F447E9" w:rsidRDefault="00242567" w:rsidP="00242567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368942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2567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242567" w:rsidRPr="00F447E9" w:rsidRDefault="00242567" w:rsidP="00242567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47000BC0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2567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242567" w:rsidRPr="00F447E9" w:rsidRDefault="00242567" w:rsidP="00242567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242567" w:rsidRPr="00F447E9" w:rsidRDefault="00242567" w:rsidP="002425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23F54DAA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2567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76F19DA5" w:rsidR="00242567" w:rsidRPr="00F447E9" w:rsidRDefault="00242567" w:rsidP="002425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toplama,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70A09D94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2567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242567" w:rsidRPr="00F447E9" w:rsidRDefault="00242567" w:rsidP="002425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4389F03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2567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79D3F038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2567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50255BB6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42567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521EF2FB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42567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242567" w:rsidRPr="00F447E9" w:rsidRDefault="00242567" w:rsidP="00242567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5A2B5E8D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2567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242567" w:rsidRPr="00EC5DE1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242567" w:rsidRPr="00F447E9" w:rsidRDefault="00242567" w:rsidP="00242567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242567" w:rsidRPr="00F447E9" w:rsidRDefault="00242567" w:rsidP="002425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proofErr w:type="gramEnd"/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745E5182" w:rsidR="00242567" w:rsidRPr="009C149D" w:rsidRDefault="00242567" w:rsidP="0024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11EEF058" w:rsidR="00CA0228" w:rsidRDefault="00037DC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F73F" w14:textId="77777777" w:rsidR="008A7037" w:rsidRDefault="008A7037" w:rsidP="00B41ECB">
      <w:pPr>
        <w:spacing w:after="0" w:line="240" w:lineRule="auto"/>
      </w:pPr>
      <w:r>
        <w:separator/>
      </w:r>
    </w:p>
  </w:endnote>
  <w:endnote w:type="continuationSeparator" w:id="0">
    <w:p w14:paraId="3DCFC484" w14:textId="77777777" w:rsidR="008A7037" w:rsidRDefault="008A703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58A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E93A" w14:textId="77777777" w:rsidR="008A7037" w:rsidRDefault="008A7037" w:rsidP="00B41ECB">
      <w:pPr>
        <w:spacing w:after="0" w:line="240" w:lineRule="auto"/>
      </w:pPr>
      <w:r>
        <w:separator/>
      </w:r>
    </w:p>
  </w:footnote>
  <w:footnote w:type="continuationSeparator" w:id="0">
    <w:p w14:paraId="6D022129" w14:textId="77777777" w:rsidR="008A7037" w:rsidRDefault="008A703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212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B26E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C47F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53611">
    <w:abstractNumId w:val="4"/>
  </w:num>
  <w:num w:numId="2" w16cid:durableId="1424107127">
    <w:abstractNumId w:val="1"/>
  </w:num>
  <w:num w:numId="3" w16cid:durableId="1319993086">
    <w:abstractNumId w:val="0"/>
  </w:num>
  <w:num w:numId="4" w16cid:durableId="1655721726">
    <w:abstractNumId w:val="5"/>
  </w:num>
  <w:num w:numId="5" w16cid:durableId="167527447">
    <w:abstractNumId w:val="7"/>
  </w:num>
  <w:num w:numId="6" w16cid:durableId="2015329623">
    <w:abstractNumId w:val="2"/>
  </w:num>
  <w:num w:numId="7" w16cid:durableId="405344515">
    <w:abstractNumId w:val="6"/>
  </w:num>
  <w:num w:numId="8" w16cid:durableId="56264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472B"/>
    <w:rsid w:val="000049E4"/>
    <w:rsid w:val="00005C86"/>
    <w:rsid w:val="0002457D"/>
    <w:rsid w:val="00033AEA"/>
    <w:rsid w:val="00037DC0"/>
    <w:rsid w:val="000537C8"/>
    <w:rsid w:val="00054341"/>
    <w:rsid w:val="00067CC0"/>
    <w:rsid w:val="00085298"/>
    <w:rsid w:val="000A6D7A"/>
    <w:rsid w:val="000A7E6B"/>
    <w:rsid w:val="000C5B5D"/>
    <w:rsid w:val="000D4C87"/>
    <w:rsid w:val="000D51D8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42567"/>
    <w:rsid w:val="00285FA2"/>
    <w:rsid w:val="002C2A55"/>
    <w:rsid w:val="002C3897"/>
    <w:rsid w:val="002E0D64"/>
    <w:rsid w:val="002E1A0B"/>
    <w:rsid w:val="002E2B12"/>
    <w:rsid w:val="002F694B"/>
    <w:rsid w:val="00320729"/>
    <w:rsid w:val="0032525A"/>
    <w:rsid w:val="00340AD4"/>
    <w:rsid w:val="003B1131"/>
    <w:rsid w:val="003C3D6F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6009F"/>
    <w:rsid w:val="0048684A"/>
    <w:rsid w:val="00495EED"/>
    <w:rsid w:val="004A74FF"/>
    <w:rsid w:val="004D57A0"/>
    <w:rsid w:val="004E0DB1"/>
    <w:rsid w:val="004E6560"/>
    <w:rsid w:val="004E69D6"/>
    <w:rsid w:val="004F3940"/>
    <w:rsid w:val="005029A8"/>
    <w:rsid w:val="00524D3C"/>
    <w:rsid w:val="00526E32"/>
    <w:rsid w:val="00527338"/>
    <w:rsid w:val="00535CE8"/>
    <w:rsid w:val="00551453"/>
    <w:rsid w:val="00554170"/>
    <w:rsid w:val="005838E3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F3629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B06AE"/>
    <w:rsid w:val="007B0A5B"/>
    <w:rsid w:val="007B6038"/>
    <w:rsid w:val="007E77B9"/>
    <w:rsid w:val="007F3339"/>
    <w:rsid w:val="008516E9"/>
    <w:rsid w:val="00856E5D"/>
    <w:rsid w:val="00885C84"/>
    <w:rsid w:val="00885FDD"/>
    <w:rsid w:val="00890AE3"/>
    <w:rsid w:val="008A0658"/>
    <w:rsid w:val="008A0680"/>
    <w:rsid w:val="008A5CD9"/>
    <w:rsid w:val="008A7037"/>
    <w:rsid w:val="008B72A6"/>
    <w:rsid w:val="008D62F7"/>
    <w:rsid w:val="008E0B88"/>
    <w:rsid w:val="008E4338"/>
    <w:rsid w:val="008E4AFE"/>
    <w:rsid w:val="008E66D8"/>
    <w:rsid w:val="008E6C18"/>
    <w:rsid w:val="0090575B"/>
    <w:rsid w:val="00924B72"/>
    <w:rsid w:val="009276CE"/>
    <w:rsid w:val="009439CB"/>
    <w:rsid w:val="00946F0B"/>
    <w:rsid w:val="00957E6F"/>
    <w:rsid w:val="00964EF8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3110"/>
    <w:rsid w:val="00A365F2"/>
    <w:rsid w:val="00A47FF2"/>
    <w:rsid w:val="00A81298"/>
    <w:rsid w:val="00A86A0F"/>
    <w:rsid w:val="00AA1F09"/>
    <w:rsid w:val="00AC6239"/>
    <w:rsid w:val="00AD0757"/>
    <w:rsid w:val="00AD1370"/>
    <w:rsid w:val="00AD6605"/>
    <w:rsid w:val="00AD706A"/>
    <w:rsid w:val="00AE0929"/>
    <w:rsid w:val="00B06B88"/>
    <w:rsid w:val="00B07B2C"/>
    <w:rsid w:val="00B20D00"/>
    <w:rsid w:val="00B20D02"/>
    <w:rsid w:val="00B256E4"/>
    <w:rsid w:val="00B4077C"/>
    <w:rsid w:val="00B41ECB"/>
    <w:rsid w:val="00B54737"/>
    <w:rsid w:val="00B6240E"/>
    <w:rsid w:val="00B802FF"/>
    <w:rsid w:val="00B83AAF"/>
    <w:rsid w:val="00B8569F"/>
    <w:rsid w:val="00B863A3"/>
    <w:rsid w:val="00B902F7"/>
    <w:rsid w:val="00B91C3B"/>
    <w:rsid w:val="00BA44D3"/>
    <w:rsid w:val="00BA47A8"/>
    <w:rsid w:val="00BB6634"/>
    <w:rsid w:val="00BD6EC0"/>
    <w:rsid w:val="00BF218E"/>
    <w:rsid w:val="00C2415C"/>
    <w:rsid w:val="00C3420A"/>
    <w:rsid w:val="00C54625"/>
    <w:rsid w:val="00C60FA4"/>
    <w:rsid w:val="00C74B4A"/>
    <w:rsid w:val="00C778C8"/>
    <w:rsid w:val="00C85F81"/>
    <w:rsid w:val="00C9399C"/>
    <w:rsid w:val="00C97BCB"/>
    <w:rsid w:val="00CA0228"/>
    <w:rsid w:val="00D028BD"/>
    <w:rsid w:val="00D0755B"/>
    <w:rsid w:val="00D17437"/>
    <w:rsid w:val="00D762C8"/>
    <w:rsid w:val="00D84CC2"/>
    <w:rsid w:val="00DA1816"/>
    <w:rsid w:val="00DA55CC"/>
    <w:rsid w:val="00DB14EF"/>
    <w:rsid w:val="00DB3BCA"/>
    <w:rsid w:val="00DC01E1"/>
    <w:rsid w:val="00DC5CE1"/>
    <w:rsid w:val="00DD0461"/>
    <w:rsid w:val="00DE0548"/>
    <w:rsid w:val="00DE2435"/>
    <w:rsid w:val="00E02636"/>
    <w:rsid w:val="00E2371D"/>
    <w:rsid w:val="00E44F6C"/>
    <w:rsid w:val="00E46063"/>
    <w:rsid w:val="00E572BE"/>
    <w:rsid w:val="00E617B4"/>
    <w:rsid w:val="00E63C06"/>
    <w:rsid w:val="00E76862"/>
    <w:rsid w:val="00E96B54"/>
    <w:rsid w:val="00EB1E9F"/>
    <w:rsid w:val="00EC2E7C"/>
    <w:rsid w:val="00EC5DE1"/>
    <w:rsid w:val="00ED2467"/>
    <w:rsid w:val="00EF59C5"/>
    <w:rsid w:val="00F17FDA"/>
    <w:rsid w:val="00F205CB"/>
    <w:rsid w:val="00F226B3"/>
    <w:rsid w:val="00F32424"/>
    <w:rsid w:val="00F447E9"/>
    <w:rsid w:val="00F47FE1"/>
    <w:rsid w:val="00F533CC"/>
    <w:rsid w:val="00F55DB9"/>
    <w:rsid w:val="00F74D92"/>
    <w:rsid w:val="00F802B9"/>
    <w:rsid w:val="00F8545B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2E0D64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E3973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Kürşad Melih Güleren</cp:lastModifiedBy>
  <cp:revision>30</cp:revision>
  <cp:lastPrinted>2016-05-30T07:08:00Z</cp:lastPrinted>
  <dcterms:created xsi:type="dcterms:W3CDTF">2024-07-10T15:40:00Z</dcterms:created>
  <dcterms:modified xsi:type="dcterms:W3CDTF">2024-07-10T17:04:00Z</dcterms:modified>
</cp:coreProperties>
</file>