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52191A52" w:rsidR="00DD0461" w:rsidRPr="00736985" w:rsidRDefault="000905AD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Hukuku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0702DCF3" w:rsidR="00067CC0" w:rsidRPr="00B41ECB" w:rsidRDefault="008708B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4AD6B41A" w14:textId="3207805C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562257C5" w:rsidR="00067CC0" w:rsidRPr="00B41ECB" w:rsidRDefault="00E71FD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DD08320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600B3F35" w:rsidR="003E403F" w:rsidRPr="00B41ECB" w:rsidRDefault="00261EC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4F576421" w14:textId="77777777" w:rsidR="000905AD" w:rsidRPr="000905AD" w:rsidRDefault="00311542" w:rsidP="000905AD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905AD" w:rsidRPr="000905AD">
              <w:rPr>
                <w:sz w:val="20"/>
                <w:szCs w:val="20"/>
              </w:rPr>
              <w:t>Bu ders öğrencilere bireysel iş hukukunun ilkelerini aktarmayı</w:t>
            </w:r>
          </w:p>
          <w:p w14:paraId="085C6D01" w14:textId="66A92A77" w:rsidR="00311542" w:rsidRPr="00453097" w:rsidRDefault="000905AD" w:rsidP="000905A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 w:rsidRPr="000905AD">
              <w:rPr>
                <w:sz w:val="20"/>
                <w:szCs w:val="20"/>
              </w:rPr>
              <w:t>ama</w:t>
            </w:r>
            <w:proofErr w:type="gramEnd"/>
            <w:r w:rsidRPr="000905AD">
              <w:rPr>
                <w:sz w:val="20"/>
                <w:szCs w:val="20"/>
              </w:rPr>
              <w:t xml:space="preserve"> </w:t>
            </w:r>
            <w:proofErr w:type="spellStart"/>
            <w:r w:rsidRPr="000905AD">
              <w:rPr>
                <w:sz w:val="20"/>
                <w:szCs w:val="20"/>
              </w:rPr>
              <w:t>lamaktadır</w:t>
            </w:r>
            <w:proofErr w:type="spellEnd"/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702CDC9A" w:rsidR="00311542" w:rsidRPr="00902888" w:rsidRDefault="000905AD" w:rsidP="00090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 derste, Bireysel İş Hukukunun temelleri, kaynakları, uygulama alam ve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kavramları, İş Sözleşmesi kavramı ve türleri ile İşçi ve İşverenin bu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sözleşmeden doğan yükümlülükleri, fesih, çalışma süreleri ve dinlenme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süreleri de </w:t>
            </w:r>
            <w:proofErr w:type="gramStart"/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dahil</w:t>
            </w:r>
            <w:proofErr w:type="gramEnd"/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olmak üzere çalışma koşullarının düzenlenmesi konuları ele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alınacaktır.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1327D3" w:rsidRPr="00B41ECB" w14:paraId="0B995B33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D7C648" w14:textId="0903DEE3" w:rsidR="001327D3" w:rsidRPr="000905AD" w:rsidRDefault="000905AD" w:rsidP="000905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Bireysel iş hukukunun temel ilke ve kavramlarını tanı</w:t>
            </w: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nması,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53659752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D3">
              <w:rPr>
                <w:rFonts w:ascii="Times New Roman" w:hAnsi="Times New Roman" w:cs="Times New Roman"/>
                <w:sz w:val="20"/>
                <w:szCs w:val="20"/>
              </w:rPr>
              <w:t>6-7-8-9-10</w:t>
            </w:r>
          </w:p>
        </w:tc>
        <w:tc>
          <w:tcPr>
            <w:tcW w:w="1417" w:type="dxa"/>
            <w:shd w:val="clear" w:color="auto" w:fill="FFFFFF" w:themeFill="background1"/>
          </w:tcPr>
          <w:p w14:paraId="7353CA30" w14:textId="4089FA5D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D3">
              <w:rPr>
                <w:rFonts w:ascii="Times New Roman" w:hAnsi="Times New Roman" w:cs="Times New Roman"/>
                <w:sz w:val="20"/>
                <w:szCs w:val="20"/>
              </w:rPr>
              <w:t>1-2-5-8</w:t>
            </w:r>
          </w:p>
        </w:tc>
        <w:tc>
          <w:tcPr>
            <w:tcW w:w="1418" w:type="dxa"/>
            <w:shd w:val="clear" w:color="auto" w:fill="FFFFFF" w:themeFill="background1"/>
          </w:tcPr>
          <w:p w14:paraId="70807870" w14:textId="7CF3826C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D3">
              <w:rPr>
                <w:rFonts w:ascii="Times New Roman" w:hAnsi="Times New Roman" w:cs="Times New Roman"/>
                <w:sz w:val="20"/>
                <w:szCs w:val="20"/>
              </w:rPr>
              <w:t>A-B-C</w:t>
            </w:r>
          </w:p>
        </w:tc>
      </w:tr>
      <w:tr w:rsidR="001327D3" w:rsidRPr="00B41ECB" w14:paraId="3137F5AE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F016412" w14:textId="1872D53D" w:rsidR="001327D3" w:rsidRPr="000905AD" w:rsidRDefault="000905AD" w:rsidP="000905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İş uyuşmazlıklarının çözümüne yardımcı olacak bilgileri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kavranması.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368DA88" w14:textId="027D7EBB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D3">
              <w:rPr>
                <w:rFonts w:ascii="Times New Roman" w:hAnsi="Times New Roman" w:cs="Times New Roman"/>
                <w:sz w:val="20"/>
                <w:szCs w:val="20"/>
              </w:rPr>
              <w:t>6-7-8-9-10</w:t>
            </w:r>
          </w:p>
        </w:tc>
        <w:tc>
          <w:tcPr>
            <w:tcW w:w="1417" w:type="dxa"/>
            <w:shd w:val="clear" w:color="auto" w:fill="FFFFFF" w:themeFill="background1"/>
          </w:tcPr>
          <w:p w14:paraId="489484FF" w14:textId="2BBCC9EA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D3">
              <w:rPr>
                <w:rFonts w:ascii="Times New Roman" w:hAnsi="Times New Roman" w:cs="Times New Roman"/>
                <w:sz w:val="20"/>
                <w:szCs w:val="20"/>
              </w:rPr>
              <w:t>1-2-5-8</w:t>
            </w:r>
          </w:p>
        </w:tc>
        <w:tc>
          <w:tcPr>
            <w:tcW w:w="1418" w:type="dxa"/>
            <w:shd w:val="clear" w:color="auto" w:fill="FFFFFF" w:themeFill="background1"/>
          </w:tcPr>
          <w:p w14:paraId="04BF1291" w14:textId="438EF06E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D3">
              <w:rPr>
                <w:rFonts w:ascii="Times New Roman" w:hAnsi="Times New Roman" w:cs="Times New Roman"/>
                <w:sz w:val="20"/>
                <w:szCs w:val="20"/>
              </w:rPr>
              <w:t>A-B-C</w:t>
            </w:r>
          </w:p>
        </w:tc>
      </w:tr>
      <w:tr w:rsidR="001327D3" w:rsidRPr="00B41ECB" w14:paraId="04C978B9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E008819" w14:textId="0C10C2F5" w:rsidR="001327D3" w:rsidRPr="001327D3" w:rsidRDefault="001327D3" w:rsidP="001327D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57235AB" w14:textId="34993444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81D470" w14:textId="1599492E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BF9525" w14:textId="086B4095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007EF88B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214533" w14:textId="7A13F1AA" w:rsidR="001327D3" w:rsidRPr="001327D3" w:rsidRDefault="001327D3" w:rsidP="001327D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1768664F" w14:textId="4258CC11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9A1B2" w14:textId="10204DE4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2CE5F7" w14:textId="7476E446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3E597E41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B692BA8" w14:textId="6A2AFD98" w:rsidR="001327D3" w:rsidRPr="001327D3" w:rsidRDefault="001327D3" w:rsidP="001327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CBC8457" w14:textId="38B161B6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72DD78E" w14:textId="107A2385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B351E5" w14:textId="63997068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065F2BE6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6C488C4" w14:textId="0E4F8D5C" w:rsidR="001327D3" w:rsidRPr="001327D3" w:rsidRDefault="001327D3" w:rsidP="00132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CBFAE01" w14:textId="3ACCD7B2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833E4B" w14:textId="40D15C40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F9AC98" w14:textId="07FE4608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19F6F034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2A036DF" w14:textId="1CEEAD6F" w:rsidR="001327D3" w:rsidRPr="001327D3" w:rsidRDefault="001327D3" w:rsidP="00132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765F6EE" w14:textId="6965F673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BEF435" w14:textId="234356CF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AB76BD" w14:textId="5F7B9656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20879889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E811BC0" w14:textId="0B8038D8" w:rsidR="001327D3" w:rsidRPr="001327D3" w:rsidRDefault="001327D3" w:rsidP="00132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A1278ED" w14:textId="7094445E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B616AE" w14:textId="7F40B608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90F158" w14:textId="07AC7CE9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4E479FE7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2654BE2" w14:textId="51116ED0" w:rsidR="001327D3" w:rsidRPr="001327D3" w:rsidRDefault="001327D3" w:rsidP="00132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31D1A4F" w14:textId="5020B871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871041" w14:textId="0F4E7665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E87795D" w14:textId="030FC6E8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D3" w:rsidRPr="00B41ECB" w14:paraId="0752B2D6" w14:textId="77777777" w:rsidTr="006F7C8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1327D3" w:rsidRPr="00B41ECB" w:rsidRDefault="001327D3" w:rsidP="001327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7FC155" w14:textId="24D5122F" w:rsidR="001327D3" w:rsidRPr="001327D3" w:rsidRDefault="001327D3" w:rsidP="00132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0288197" w14:textId="7172306E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006209" w14:textId="38BACDB3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BDD2F4" w14:textId="125096ED" w:rsidR="001327D3" w:rsidRPr="001327D3" w:rsidRDefault="001327D3" w:rsidP="0013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D44A7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6D44A7" w:rsidRPr="00B41ECB" w:rsidRDefault="006D44A7" w:rsidP="006D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DC82F02" w14:textId="77777777" w:rsidR="00534D40" w:rsidRPr="00534D40" w:rsidRDefault="00534D40" w:rsidP="00534D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.Nuri Çelik]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Nurşen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Caniklioğlu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Talat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CanbolaüErcüment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Özkaraca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İş</w:t>
            </w:r>
            <w:proofErr w:type="spellEnd"/>
          </w:p>
          <w:p w14:paraId="63C049E6" w14:textId="77777777" w:rsidR="00534D40" w:rsidRPr="00534D40" w:rsidRDefault="00534D40" w:rsidP="00534D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Hukuku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Dersleri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35.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Baskı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Beta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Yayıncılık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2023.</w:t>
            </w:r>
          </w:p>
          <w:p w14:paraId="62DFE527" w14:textId="77777777" w:rsidR="00534D40" w:rsidRPr="00534D40" w:rsidRDefault="00534D40" w:rsidP="00534D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2.Fatih</w:t>
            </w:r>
            <w:proofErr w:type="gram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Uşan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Canan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Erdoğan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İş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Sosyal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Güvenlik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Hukuku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Baskı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16814C06" w14:textId="4266F8E3" w:rsidR="006D44A7" w:rsidRPr="00B91C3B" w:rsidRDefault="00534D40" w:rsidP="0053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Se kin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ıncılık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</w:t>
            </w:r>
          </w:p>
        </w:tc>
      </w:tr>
      <w:tr w:rsidR="006D44A7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6D44A7" w:rsidRPr="00B41ECB" w:rsidRDefault="006D44A7" w:rsidP="006D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0366EFA4" w:rsidR="006D44A7" w:rsidRPr="00B91C3B" w:rsidRDefault="00385E8F" w:rsidP="00385E8F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85E8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22AE15DF" w:rsidR="005E44D3" w:rsidRPr="00B91C3B" w:rsidRDefault="005E44D3" w:rsidP="00B91C3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8D5533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8D5533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Dersin Haftalık Planı</w:t>
            </w:r>
          </w:p>
        </w:tc>
      </w:tr>
      <w:tr w:rsidR="00534D40" w:rsidRPr="008D5533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52A9830A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Bireysel iş hukukuna giriş</w:t>
            </w:r>
          </w:p>
        </w:tc>
      </w:tr>
      <w:tr w:rsidR="00534D40" w:rsidRPr="008D5533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5996AC6C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İş hukukunun kaynakları</w:t>
            </w:r>
          </w:p>
        </w:tc>
      </w:tr>
      <w:tr w:rsidR="00534D40" w:rsidRPr="008D5533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2DEA282D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İş Hukukunun temel kavramları</w:t>
            </w:r>
          </w:p>
        </w:tc>
      </w:tr>
      <w:tr w:rsidR="00534D40" w:rsidRPr="008D5533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1D6BAB63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İş sözleşmesi I</w:t>
            </w:r>
          </w:p>
        </w:tc>
      </w:tr>
      <w:tr w:rsidR="00534D40" w:rsidRPr="008D5533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3B334F90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İş sözleşmesi II</w:t>
            </w:r>
          </w:p>
        </w:tc>
      </w:tr>
      <w:tr w:rsidR="00534D40" w:rsidRPr="008D5533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5DB0476E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İş sözleşmesi III</w:t>
            </w:r>
          </w:p>
        </w:tc>
      </w:tr>
      <w:tr w:rsidR="00534D40" w:rsidRPr="008D5533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7C9A6643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8C8">
              <w:t>İş ilişkisinin sona emesi I</w:t>
            </w:r>
          </w:p>
        </w:tc>
      </w:tr>
      <w:tr w:rsidR="00054341" w:rsidRPr="008D5533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054341" w:rsidRPr="008D5533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054341" w:rsidRPr="008D5533" w:rsidRDefault="00054341" w:rsidP="000543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sz w:val="18"/>
                <w:szCs w:val="18"/>
              </w:rPr>
              <w:t>Ara Sınavlar</w:t>
            </w:r>
          </w:p>
        </w:tc>
      </w:tr>
      <w:tr w:rsidR="00534D40" w:rsidRPr="008D5533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39E69BD1" w:rsidR="00534D40" w:rsidRPr="008D5533" w:rsidRDefault="00534D40" w:rsidP="00534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 xml:space="preserve">İş </w:t>
            </w:r>
            <w:proofErr w:type="spellStart"/>
            <w:r w:rsidRPr="005478EC">
              <w:t>ilişkisinins</w:t>
            </w:r>
            <w:proofErr w:type="spellEnd"/>
            <w:r w:rsidRPr="005478EC">
              <w:t xml:space="preserve"> ona emesi II</w:t>
            </w:r>
          </w:p>
        </w:tc>
      </w:tr>
      <w:tr w:rsidR="00534D40" w:rsidRPr="008D5533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63FF83E8" w:rsidR="00534D40" w:rsidRPr="008D5533" w:rsidRDefault="00534D40" w:rsidP="00534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>İş ilişkisinin sona ermesi III</w:t>
            </w:r>
          </w:p>
        </w:tc>
      </w:tr>
      <w:tr w:rsidR="00534D40" w:rsidRPr="008D5533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76063FCE" w:rsidR="00534D40" w:rsidRPr="008D5533" w:rsidRDefault="00534D40" w:rsidP="00534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>Çalışma sürelerinin düzenlenmesi</w:t>
            </w:r>
          </w:p>
        </w:tc>
      </w:tr>
      <w:tr w:rsidR="00534D40" w:rsidRPr="008D5533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41DF7548" w:rsidR="00534D40" w:rsidRPr="008D5533" w:rsidRDefault="00534D40" w:rsidP="00534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>Dinlenme süreleri</w:t>
            </w:r>
          </w:p>
        </w:tc>
      </w:tr>
      <w:tr w:rsidR="00534D40" w:rsidRPr="008D5533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71A9BDFD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>İş sağlığı ve güvenliği</w:t>
            </w:r>
          </w:p>
        </w:tc>
      </w:tr>
      <w:tr w:rsidR="00534D40" w:rsidRPr="008D5533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199119F3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>İş yargısı</w:t>
            </w:r>
          </w:p>
        </w:tc>
      </w:tr>
      <w:tr w:rsidR="00534D40" w:rsidRPr="008D5533" w14:paraId="6B7D2A56" w14:textId="77777777" w:rsidTr="00F543C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534D40" w:rsidRPr="008D5533" w:rsidRDefault="00534D40" w:rsidP="00534D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0F8C11" w14:textId="0E16BB37" w:rsidR="00534D40" w:rsidRPr="008D5533" w:rsidRDefault="00534D40" w:rsidP="00534D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8EC">
              <w:t>İş yargısı</w:t>
            </w:r>
          </w:p>
        </w:tc>
      </w:tr>
      <w:tr w:rsidR="00F802B9" w:rsidRPr="008D5533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F802B9" w:rsidRPr="008D5533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15,1</w:t>
            </w:r>
            <w:r w:rsidR="00F74D92" w:rsidRPr="008D553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F802B9" w:rsidRPr="008D5533" w:rsidRDefault="00F802B9" w:rsidP="00F80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533">
              <w:rPr>
                <w:rFonts w:ascii="Times New Roman" w:hAnsi="Times New Roman" w:cs="Times New Roman"/>
                <w:sz w:val="18"/>
                <w:szCs w:val="18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292AFA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292AFA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292AFA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Pr="00292AFA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Pr="00292AFA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Pr="00292AFA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Pr="00292AFA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44CA6" w:rsidRPr="00292AFA" w14:paraId="00C4625E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14:paraId="0B7F70C2" w14:textId="28F45E21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3315804B" w14:textId="443AAF8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AE79177" w14:textId="57C46000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28</w:t>
            </w:r>
          </w:p>
        </w:tc>
      </w:tr>
      <w:tr w:rsidR="00F44CA6" w:rsidRPr="00292AFA" w14:paraId="4DC4DC07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82DFD3" w14:textId="23A3D6B0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1747D" w14:textId="5F6FECFC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B6E9E8A" w14:textId="63E37196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20</w:t>
            </w:r>
          </w:p>
        </w:tc>
      </w:tr>
      <w:tr w:rsidR="00F44CA6" w:rsidRPr="00292AFA" w14:paraId="79A7B088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14:paraId="080B299B" w14:textId="278972DE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47D0D6" w14:textId="5F086D49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237E0D" w14:textId="6155840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64B61677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09134427" w14:textId="28B6D9B6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2A3348" w14:textId="09CAD471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FE23F4" w14:textId="4544A4CE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4473BC80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6EE2D785" w14:textId="75733DB0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72ED33" w14:textId="61127462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0275F3" w14:textId="1C07BFBA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53BF6B8A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2B01E601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E17DDF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A68EC2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26DBE8B8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59AB6501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4ECDFA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40B7E7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39972525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6AA1F3D8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148E37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A0D1A3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60976B95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12B071A1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03D787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005B3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7376BE5B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283858DC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B5AF77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191CE8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5B6B1FAB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8443174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2A163D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A41FF7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7BE5314A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F9DF2D2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792C04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9A8B78" w14:textId="77777777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CA6" w:rsidRPr="00292AFA" w14:paraId="6D1260D9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</w:tcPr>
          <w:p w14:paraId="0F0ACC62" w14:textId="3A5414EB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C4F8A8B" w14:textId="695184DB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282C028" w14:textId="20473E2C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</w:t>
            </w:r>
          </w:p>
        </w:tc>
      </w:tr>
      <w:tr w:rsidR="00F44CA6" w:rsidRPr="00292AFA" w14:paraId="01D5B76D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0BFCE87D" w14:textId="057639D0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FBF95" w14:textId="161CD404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5A156522" w14:textId="38F511D3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15</w:t>
            </w:r>
          </w:p>
        </w:tc>
      </w:tr>
      <w:tr w:rsidR="00F44CA6" w:rsidRPr="00292AFA" w14:paraId="726FE01A" w14:textId="77777777" w:rsidTr="00B75EFD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14:paraId="0697560B" w14:textId="6770B711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6CCAA80" w14:textId="3304C9DD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4B5EDC8" w14:textId="5AE11020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2</w:t>
            </w:r>
          </w:p>
        </w:tc>
      </w:tr>
      <w:tr w:rsidR="00F44CA6" w:rsidRPr="00292AFA" w14:paraId="528483CD" w14:textId="77777777" w:rsidTr="00B75EFD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F44CA6" w:rsidRPr="00292AFA" w:rsidRDefault="00F44CA6" w:rsidP="00F4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05835736" w14:textId="036B5DD2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AB56E43" w14:textId="5C4DEEBD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3D53CA4B" w14:textId="2C3A7AE0" w:rsidR="00F44CA6" w:rsidRPr="00292AFA" w:rsidRDefault="00F44CA6" w:rsidP="00F4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</w:rPr>
              <w:t>15</w:t>
            </w:r>
          </w:p>
        </w:tc>
      </w:tr>
      <w:tr w:rsidR="00292AFA" w:rsidRPr="00292AFA" w14:paraId="3CCB516D" w14:textId="77777777" w:rsidTr="0080404B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292AFA" w:rsidRPr="00292AFA" w:rsidRDefault="00292AFA" w:rsidP="00292A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292AFA" w:rsidRPr="00292AFA" w:rsidRDefault="00292AFA" w:rsidP="00292A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14:paraId="1E1F9607" w14:textId="105B2C2F" w:rsidR="00292AFA" w:rsidRPr="00292AFA" w:rsidRDefault="00292AFA" w:rsidP="00292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292AFA" w:rsidRPr="00292AFA" w14:paraId="780FD859" w14:textId="77777777" w:rsidTr="0080404B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292AFA" w:rsidRPr="00292AFA" w:rsidRDefault="00292AFA" w:rsidP="00292A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292AFA" w:rsidRPr="00292AFA" w:rsidRDefault="00292AFA" w:rsidP="00292A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ED7E36" w14:textId="5A90A506" w:rsidR="00292AFA" w:rsidRPr="00292AFA" w:rsidRDefault="00292AFA" w:rsidP="00292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bCs/>
              </w:rPr>
              <w:t>2,73</w:t>
            </w:r>
          </w:p>
        </w:tc>
      </w:tr>
      <w:tr w:rsidR="00292AFA" w:rsidRPr="00292AFA" w14:paraId="6530E518" w14:textId="77777777" w:rsidTr="0080404B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292AFA" w:rsidRPr="00292AFA" w:rsidRDefault="00292AFA" w:rsidP="00292A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292AFA" w:rsidRPr="00292AFA" w:rsidRDefault="00292AFA" w:rsidP="00292A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</w:tcPr>
          <w:p w14:paraId="4F1EA1C5" w14:textId="7A7BB826" w:rsidR="00292AFA" w:rsidRPr="00292AFA" w:rsidRDefault="00292AFA" w:rsidP="00292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F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6F665D02" w:rsidR="00D84CC2" w:rsidRPr="00BA47A8" w:rsidRDefault="00BE0F3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23F7E972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051A4BC6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7C353C46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08BF46EF" w:rsidR="00D84CC2" w:rsidRPr="00BA47A8" w:rsidRDefault="00BE0F3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0E512BEC" w:rsidR="00096AFB" w:rsidRPr="009C149D" w:rsidRDefault="008366A0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BE72C2B" w:rsidR="00096AFB" w:rsidRPr="009C149D" w:rsidRDefault="008366A0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22BF355E" w:rsidR="00096AFB" w:rsidRPr="009C149D" w:rsidRDefault="00587AEC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704FB03C" w:rsidR="00096AFB" w:rsidRPr="009C149D" w:rsidRDefault="00587AEC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086A9152" w:rsidR="00096AFB" w:rsidRPr="009C149D" w:rsidRDefault="00587AEC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21211C7D" w:rsidR="00096AFB" w:rsidRPr="009C149D" w:rsidRDefault="00587AEC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7B1CAB2A" w:rsidR="00096AFB" w:rsidRPr="009C149D" w:rsidRDefault="00587AEC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696C787" w:rsidR="00096AFB" w:rsidRPr="009C149D" w:rsidRDefault="00587AEC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25288016" w:rsidR="00096AFB" w:rsidRPr="009C149D" w:rsidRDefault="00AE4126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79DA3EA4" w:rsidR="00CA0228" w:rsidRDefault="00534D4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34D40">
              <w:rPr>
                <w:rFonts w:ascii="Times New Roman" w:hAnsi="Times New Roman" w:cs="Times New Roman"/>
              </w:rPr>
              <w:t xml:space="preserve"> Üyesi Nazlı </w:t>
            </w:r>
            <w:proofErr w:type="spellStart"/>
            <w:r w:rsidRPr="00534D40">
              <w:rPr>
                <w:rFonts w:ascii="Times New Roman" w:hAnsi="Times New Roman" w:cs="Times New Roman"/>
              </w:rPr>
              <w:t>Elbir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Tarih</w:t>
      </w:r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46A6" w14:textId="77777777" w:rsidR="00F36CB9" w:rsidRDefault="00F36CB9" w:rsidP="00B41ECB">
      <w:pPr>
        <w:spacing w:after="0" w:line="240" w:lineRule="auto"/>
      </w:pPr>
      <w:r>
        <w:separator/>
      </w:r>
    </w:p>
  </w:endnote>
  <w:endnote w:type="continuationSeparator" w:id="0">
    <w:p w14:paraId="60F4E52B" w14:textId="77777777" w:rsidR="00F36CB9" w:rsidRDefault="00F36CB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30422" w14:textId="77777777" w:rsidR="00F36CB9" w:rsidRDefault="00F36CB9" w:rsidP="00B41ECB">
      <w:pPr>
        <w:spacing w:after="0" w:line="240" w:lineRule="auto"/>
      </w:pPr>
      <w:r>
        <w:separator/>
      </w:r>
    </w:p>
  </w:footnote>
  <w:footnote w:type="continuationSeparator" w:id="0">
    <w:p w14:paraId="706A8951" w14:textId="77777777" w:rsidR="00F36CB9" w:rsidRDefault="00F36CB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1sLCwMDQ1MjQzNjBR0lEKTi0uzszPAykwrAUAs2zf2SwAAAA="/>
  </w:docVars>
  <w:rsids>
    <w:rsidRoot w:val="00FA3A17"/>
    <w:rsid w:val="00001AB8"/>
    <w:rsid w:val="00005C86"/>
    <w:rsid w:val="0002113A"/>
    <w:rsid w:val="0002578A"/>
    <w:rsid w:val="00033AEA"/>
    <w:rsid w:val="00037DC0"/>
    <w:rsid w:val="000537C8"/>
    <w:rsid w:val="00054341"/>
    <w:rsid w:val="00065E72"/>
    <w:rsid w:val="00067CC0"/>
    <w:rsid w:val="00085075"/>
    <w:rsid w:val="00085298"/>
    <w:rsid w:val="000905AD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27D3"/>
    <w:rsid w:val="00137927"/>
    <w:rsid w:val="001433DF"/>
    <w:rsid w:val="001620F8"/>
    <w:rsid w:val="001640FA"/>
    <w:rsid w:val="00165EC8"/>
    <w:rsid w:val="001701C3"/>
    <w:rsid w:val="00180BE1"/>
    <w:rsid w:val="001831D8"/>
    <w:rsid w:val="001966EE"/>
    <w:rsid w:val="001A110D"/>
    <w:rsid w:val="001A4A1A"/>
    <w:rsid w:val="001C1EB9"/>
    <w:rsid w:val="001E6EE4"/>
    <w:rsid w:val="001F342A"/>
    <w:rsid w:val="0020506C"/>
    <w:rsid w:val="00214909"/>
    <w:rsid w:val="00231BE0"/>
    <w:rsid w:val="00261ECD"/>
    <w:rsid w:val="00285FA2"/>
    <w:rsid w:val="00292AFA"/>
    <w:rsid w:val="00295302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47071"/>
    <w:rsid w:val="00385E8F"/>
    <w:rsid w:val="003B1131"/>
    <w:rsid w:val="003C3D6F"/>
    <w:rsid w:val="003D61A7"/>
    <w:rsid w:val="003E0233"/>
    <w:rsid w:val="003E403F"/>
    <w:rsid w:val="003E50AF"/>
    <w:rsid w:val="003F3B2D"/>
    <w:rsid w:val="004036DC"/>
    <w:rsid w:val="00413DEE"/>
    <w:rsid w:val="00422B3B"/>
    <w:rsid w:val="00432EAA"/>
    <w:rsid w:val="004345A9"/>
    <w:rsid w:val="00445E92"/>
    <w:rsid w:val="004470D9"/>
    <w:rsid w:val="00453097"/>
    <w:rsid w:val="0046009F"/>
    <w:rsid w:val="004A74FF"/>
    <w:rsid w:val="004D57A0"/>
    <w:rsid w:val="004E0DB1"/>
    <w:rsid w:val="004E6560"/>
    <w:rsid w:val="004E69D6"/>
    <w:rsid w:val="004E7213"/>
    <w:rsid w:val="004F3940"/>
    <w:rsid w:val="005029A8"/>
    <w:rsid w:val="00503467"/>
    <w:rsid w:val="00523167"/>
    <w:rsid w:val="00524D3C"/>
    <w:rsid w:val="00526E32"/>
    <w:rsid w:val="00527338"/>
    <w:rsid w:val="0053140A"/>
    <w:rsid w:val="00534D40"/>
    <w:rsid w:val="00535CE8"/>
    <w:rsid w:val="00544B61"/>
    <w:rsid w:val="00554170"/>
    <w:rsid w:val="00587AEC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D44A7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045F"/>
    <w:rsid w:val="007610A9"/>
    <w:rsid w:val="00763523"/>
    <w:rsid w:val="00765EAD"/>
    <w:rsid w:val="00773A30"/>
    <w:rsid w:val="007B0A5B"/>
    <w:rsid w:val="007B6038"/>
    <w:rsid w:val="007E77B9"/>
    <w:rsid w:val="007F3339"/>
    <w:rsid w:val="00810DD8"/>
    <w:rsid w:val="00832E59"/>
    <w:rsid w:val="008366A0"/>
    <w:rsid w:val="008516E9"/>
    <w:rsid w:val="0086620E"/>
    <w:rsid w:val="008708B4"/>
    <w:rsid w:val="00885C84"/>
    <w:rsid w:val="00885FDD"/>
    <w:rsid w:val="00890AE3"/>
    <w:rsid w:val="008A0658"/>
    <w:rsid w:val="008A5CD9"/>
    <w:rsid w:val="008B72A6"/>
    <w:rsid w:val="008D5533"/>
    <w:rsid w:val="008D62F7"/>
    <w:rsid w:val="008E0B88"/>
    <w:rsid w:val="008E4338"/>
    <w:rsid w:val="008E66D8"/>
    <w:rsid w:val="008E6C18"/>
    <w:rsid w:val="0090288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A1F09"/>
    <w:rsid w:val="00AC6239"/>
    <w:rsid w:val="00AD0757"/>
    <w:rsid w:val="00AD1370"/>
    <w:rsid w:val="00AD6605"/>
    <w:rsid w:val="00AD706A"/>
    <w:rsid w:val="00AE0929"/>
    <w:rsid w:val="00AE4126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B69CC"/>
    <w:rsid w:val="00BD6EC0"/>
    <w:rsid w:val="00BE0F30"/>
    <w:rsid w:val="00BF218E"/>
    <w:rsid w:val="00C2415C"/>
    <w:rsid w:val="00C3420A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518D8"/>
    <w:rsid w:val="00D552F4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D531A"/>
    <w:rsid w:val="00DE0548"/>
    <w:rsid w:val="00E12DD8"/>
    <w:rsid w:val="00E44F6C"/>
    <w:rsid w:val="00E46063"/>
    <w:rsid w:val="00E617B4"/>
    <w:rsid w:val="00E63C06"/>
    <w:rsid w:val="00E651B3"/>
    <w:rsid w:val="00E67BD2"/>
    <w:rsid w:val="00E71FDE"/>
    <w:rsid w:val="00E76862"/>
    <w:rsid w:val="00E96B54"/>
    <w:rsid w:val="00EB149E"/>
    <w:rsid w:val="00EB1E9F"/>
    <w:rsid w:val="00EC2E7C"/>
    <w:rsid w:val="00EC5DE1"/>
    <w:rsid w:val="00ED1054"/>
    <w:rsid w:val="00ED1B31"/>
    <w:rsid w:val="00F17FDA"/>
    <w:rsid w:val="00F205CB"/>
    <w:rsid w:val="00F32424"/>
    <w:rsid w:val="00F36CB9"/>
    <w:rsid w:val="00F445B9"/>
    <w:rsid w:val="00F447E9"/>
    <w:rsid w:val="00F44CA6"/>
    <w:rsid w:val="00F47FE1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081939"/>
    <w:rsid w:val="001C1039"/>
    <w:rsid w:val="00283C6A"/>
    <w:rsid w:val="002E0D64"/>
    <w:rsid w:val="00376520"/>
    <w:rsid w:val="003C1C26"/>
    <w:rsid w:val="00423541"/>
    <w:rsid w:val="005359EC"/>
    <w:rsid w:val="00544B61"/>
    <w:rsid w:val="00606B8F"/>
    <w:rsid w:val="00751E29"/>
    <w:rsid w:val="00821723"/>
    <w:rsid w:val="008733BB"/>
    <w:rsid w:val="008E7F1C"/>
    <w:rsid w:val="00923566"/>
    <w:rsid w:val="0092400D"/>
    <w:rsid w:val="009404B4"/>
    <w:rsid w:val="009C1DE1"/>
    <w:rsid w:val="00A47736"/>
    <w:rsid w:val="00B10342"/>
    <w:rsid w:val="00B13FDD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04725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7A8F-0A7A-426B-9526-CEF94841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7</cp:revision>
  <cp:lastPrinted>2016-05-30T07:08:00Z</cp:lastPrinted>
  <dcterms:created xsi:type="dcterms:W3CDTF">2024-08-07T13:26:00Z</dcterms:created>
  <dcterms:modified xsi:type="dcterms:W3CDTF">2024-08-09T09:30:00Z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7fae16f46728a44107c895aca2828ade6f079b9bbd6974408f62fc98571ce759</vt:lpwstr>
  </property>
</Properties>
</file>